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2D" w:rsidRDefault="00E3302D" w:rsidP="00E33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E3302D" w:rsidRDefault="00E3302D" w:rsidP="00E33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32–х районных соревнований «Малая Олимпиада», посвященных памяти Героя Советского Союза </w:t>
      </w:r>
      <w:proofErr w:type="spellStart"/>
      <w:r>
        <w:rPr>
          <w:b/>
          <w:sz w:val="32"/>
          <w:szCs w:val="32"/>
        </w:rPr>
        <w:t>А.Д.Торопова</w:t>
      </w:r>
      <w:proofErr w:type="spellEnd"/>
    </w:p>
    <w:p w:rsidR="00E3302D" w:rsidRDefault="00E3302D" w:rsidP="00E33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июня 2015 год.</w:t>
      </w:r>
    </w:p>
    <w:p w:rsidR="00E3302D" w:rsidRDefault="00E3302D" w:rsidP="00E3302D"/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08.00 </w:t>
      </w:r>
      <w:r>
        <w:rPr>
          <w:sz w:val="32"/>
          <w:szCs w:val="32"/>
        </w:rPr>
        <w:t>– Регистрация участников соревнований (1 этаж)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08.00</w:t>
      </w:r>
      <w:r>
        <w:rPr>
          <w:sz w:val="32"/>
          <w:szCs w:val="32"/>
        </w:rPr>
        <w:t xml:space="preserve"> – Стрельба /</w:t>
      </w:r>
      <w:proofErr w:type="spellStart"/>
      <w:r>
        <w:rPr>
          <w:sz w:val="32"/>
          <w:szCs w:val="32"/>
        </w:rPr>
        <w:t>полиатлон</w:t>
      </w:r>
      <w:proofErr w:type="spellEnd"/>
      <w:r>
        <w:rPr>
          <w:sz w:val="32"/>
          <w:szCs w:val="32"/>
        </w:rPr>
        <w:t xml:space="preserve">/ (стадион 3 этаж) </w:t>
      </w:r>
    </w:p>
    <w:p w:rsidR="00E3302D" w:rsidRDefault="00E3302D" w:rsidP="00E3302D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>08.00</w:t>
      </w:r>
      <w:r>
        <w:rPr>
          <w:sz w:val="32"/>
          <w:szCs w:val="32"/>
        </w:rPr>
        <w:t xml:space="preserve"> – Взвешивание гиревиков, участников </w:t>
      </w:r>
      <w:proofErr w:type="spellStart"/>
      <w:r>
        <w:rPr>
          <w:sz w:val="32"/>
          <w:szCs w:val="32"/>
        </w:rPr>
        <w:t>армспорта</w:t>
      </w:r>
      <w:proofErr w:type="spellEnd"/>
      <w:r>
        <w:rPr>
          <w:sz w:val="32"/>
          <w:szCs w:val="32"/>
        </w:rPr>
        <w:t xml:space="preserve"> на</w:t>
      </w:r>
    </w:p>
    <w:p w:rsidR="00E3302D" w:rsidRDefault="00E3302D" w:rsidP="00E3302D">
      <w:pPr>
        <w:tabs>
          <w:tab w:val="left" w:pos="567"/>
        </w:tabs>
        <w:ind w:left="-567"/>
        <w:rPr>
          <w:sz w:val="32"/>
          <w:szCs w:val="32"/>
        </w:rPr>
      </w:pPr>
      <w:r>
        <w:rPr>
          <w:sz w:val="32"/>
          <w:szCs w:val="32"/>
        </w:rPr>
        <w:tab/>
        <w:t>стадионе у городошной площадки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09.00</w:t>
      </w:r>
      <w:r>
        <w:rPr>
          <w:sz w:val="32"/>
          <w:szCs w:val="32"/>
        </w:rPr>
        <w:t xml:space="preserve"> – Настольный теннис – семьи (стадион 2 этаж)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09.00</w:t>
      </w:r>
      <w:r>
        <w:rPr>
          <w:sz w:val="32"/>
          <w:szCs w:val="32"/>
        </w:rPr>
        <w:t xml:space="preserve"> – Городки /руководители-мужчины/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09.00</w:t>
      </w:r>
      <w:r>
        <w:rPr>
          <w:sz w:val="32"/>
          <w:szCs w:val="32"/>
        </w:rPr>
        <w:t xml:space="preserve"> – Дартс /руководители-женщины/ (стадион 2 этаж)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10.00</w:t>
      </w:r>
      <w:r>
        <w:rPr>
          <w:sz w:val="32"/>
          <w:szCs w:val="32"/>
        </w:rPr>
        <w:t xml:space="preserve"> – Торжественное открытие</w:t>
      </w:r>
    </w:p>
    <w:p w:rsidR="00E3302D" w:rsidRDefault="00E3302D" w:rsidP="00E3302D">
      <w:pPr>
        <w:tabs>
          <w:tab w:val="left" w:pos="1134"/>
        </w:tabs>
        <w:ind w:left="-567"/>
        <w:rPr>
          <w:sz w:val="32"/>
          <w:szCs w:val="32"/>
        </w:rPr>
      </w:pPr>
      <w:r>
        <w:rPr>
          <w:b/>
          <w:sz w:val="32"/>
          <w:szCs w:val="32"/>
        </w:rPr>
        <w:t>11.00</w:t>
      </w:r>
      <w:r>
        <w:rPr>
          <w:sz w:val="32"/>
          <w:szCs w:val="32"/>
        </w:rPr>
        <w:t xml:space="preserve"> – Силовая гимнастика /</w:t>
      </w:r>
      <w:proofErr w:type="spellStart"/>
      <w:r>
        <w:rPr>
          <w:sz w:val="32"/>
          <w:szCs w:val="32"/>
        </w:rPr>
        <w:t>полиатлон</w:t>
      </w:r>
      <w:proofErr w:type="spellEnd"/>
      <w:r>
        <w:rPr>
          <w:sz w:val="32"/>
          <w:szCs w:val="32"/>
        </w:rPr>
        <w:t>/, мужчины на стадионе,</w:t>
      </w:r>
    </w:p>
    <w:p w:rsidR="00E3302D" w:rsidRDefault="00E3302D" w:rsidP="00E3302D">
      <w:pPr>
        <w:tabs>
          <w:tab w:val="left" w:pos="426"/>
        </w:tabs>
        <w:ind w:left="-567"/>
        <w:rPr>
          <w:sz w:val="32"/>
          <w:szCs w:val="32"/>
        </w:rPr>
      </w:pPr>
      <w:r>
        <w:rPr>
          <w:sz w:val="32"/>
          <w:szCs w:val="32"/>
        </w:rPr>
        <w:tab/>
        <w:t>женщины на 2 этаже (после стрельбы)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11.00</w:t>
      </w:r>
      <w:r>
        <w:rPr>
          <w:sz w:val="32"/>
          <w:szCs w:val="32"/>
        </w:rPr>
        <w:t xml:space="preserve"> – Гиревой спорт, армрестлинг (стадион)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11.00</w:t>
      </w:r>
      <w:r>
        <w:rPr>
          <w:sz w:val="32"/>
          <w:szCs w:val="32"/>
        </w:rPr>
        <w:t xml:space="preserve"> – Прыжки в длину /мужчины, женщины/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11.15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400 м"/>
        </w:smartTagPr>
        <w:r>
          <w:rPr>
            <w:sz w:val="32"/>
            <w:szCs w:val="32"/>
          </w:rPr>
          <w:t>400 м</w:t>
        </w:r>
      </w:smartTag>
      <w:r>
        <w:rPr>
          <w:sz w:val="32"/>
          <w:szCs w:val="32"/>
        </w:rPr>
        <w:t xml:space="preserve"> мужчины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11.30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400 м"/>
        </w:smartTagPr>
        <w:r>
          <w:rPr>
            <w:sz w:val="32"/>
            <w:szCs w:val="32"/>
          </w:rPr>
          <w:t>400 м</w:t>
        </w:r>
      </w:smartTag>
      <w:r>
        <w:rPr>
          <w:sz w:val="32"/>
          <w:szCs w:val="32"/>
        </w:rPr>
        <w:t xml:space="preserve"> женщины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11.30</w:t>
      </w:r>
      <w:r>
        <w:rPr>
          <w:sz w:val="32"/>
          <w:szCs w:val="32"/>
        </w:rPr>
        <w:t xml:space="preserve"> – Дартс спортивные семьи</w:t>
      </w:r>
      <w:bookmarkStart w:id="0" w:name="_GoBack"/>
      <w:bookmarkEnd w:id="0"/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11.45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100 м"/>
        </w:smartTagPr>
        <w:r>
          <w:rPr>
            <w:sz w:val="32"/>
            <w:szCs w:val="32"/>
          </w:rPr>
          <w:t>100 м</w:t>
        </w:r>
      </w:smartTag>
      <w:r>
        <w:rPr>
          <w:sz w:val="32"/>
          <w:szCs w:val="32"/>
        </w:rPr>
        <w:t xml:space="preserve"> женщины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12.00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100 м"/>
        </w:smartTagPr>
        <w:r>
          <w:rPr>
            <w:sz w:val="32"/>
            <w:szCs w:val="32"/>
          </w:rPr>
          <w:t>100 м</w:t>
        </w:r>
      </w:smartTag>
      <w:r>
        <w:rPr>
          <w:sz w:val="32"/>
          <w:szCs w:val="32"/>
        </w:rPr>
        <w:t xml:space="preserve"> мужчины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12.20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1500 м"/>
        </w:smartTagPr>
        <w:r>
          <w:rPr>
            <w:sz w:val="32"/>
            <w:szCs w:val="32"/>
          </w:rPr>
          <w:t>1500 м</w:t>
        </w:r>
      </w:smartTag>
      <w:r>
        <w:rPr>
          <w:sz w:val="32"/>
          <w:szCs w:val="32"/>
        </w:rPr>
        <w:t xml:space="preserve"> мужчины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12.30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800 м"/>
        </w:smartTagPr>
        <w:r>
          <w:rPr>
            <w:sz w:val="32"/>
            <w:szCs w:val="32"/>
          </w:rPr>
          <w:t>800 м</w:t>
        </w:r>
      </w:smartTag>
      <w:r>
        <w:rPr>
          <w:sz w:val="32"/>
          <w:szCs w:val="32"/>
        </w:rPr>
        <w:t xml:space="preserve"> женщины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12.45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500 м"/>
        </w:smartTagPr>
        <w:r>
          <w:rPr>
            <w:sz w:val="32"/>
            <w:szCs w:val="32"/>
          </w:rPr>
          <w:t>500 м</w:t>
        </w:r>
      </w:smartTag>
      <w:r>
        <w:rPr>
          <w:sz w:val="32"/>
          <w:szCs w:val="32"/>
        </w:rPr>
        <w:t xml:space="preserve"> женщины /</w:t>
      </w:r>
      <w:proofErr w:type="spellStart"/>
      <w:r>
        <w:rPr>
          <w:sz w:val="32"/>
          <w:szCs w:val="32"/>
        </w:rPr>
        <w:t>полиатлон</w:t>
      </w:r>
      <w:proofErr w:type="spellEnd"/>
      <w:r>
        <w:rPr>
          <w:sz w:val="32"/>
          <w:szCs w:val="32"/>
        </w:rPr>
        <w:t>/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12.55</w:t>
      </w:r>
      <w:r>
        <w:rPr>
          <w:sz w:val="32"/>
          <w:szCs w:val="32"/>
        </w:rPr>
        <w:t xml:space="preserve"> – Старт </w:t>
      </w:r>
      <w:smartTag w:uri="urn:schemas-microsoft-com:office:smarttags" w:element="metricconverter">
        <w:smartTagPr>
          <w:attr w:name="ProductID" w:val="1000 м"/>
        </w:smartTagPr>
        <w:r>
          <w:rPr>
            <w:sz w:val="32"/>
            <w:szCs w:val="32"/>
          </w:rPr>
          <w:t>1000 м</w:t>
        </w:r>
      </w:smartTag>
      <w:r>
        <w:rPr>
          <w:sz w:val="32"/>
          <w:szCs w:val="32"/>
        </w:rPr>
        <w:t xml:space="preserve"> мужчины /</w:t>
      </w:r>
      <w:proofErr w:type="spellStart"/>
      <w:r>
        <w:rPr>
          <w:sz w:val="32"/>
          <w:szCs w:val="32"/>
        </w:rPr>
        <w:t>полиатлон</w:t>
      </w:r>
      <w:proofErr w:type="spellEnd"/>
      <w:r>
        <w:rPr>
          <w:sz w:val="32"/>
          <w:szCs w:val="32"/>
        </w:rPr>
        <w:t>/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13.10</w:t>
      </w:r>
      <w:r>
        <w:rPr>
          <w:sz w:val="32"/>
          <w:szCs w:val="32"/>
        </w:rPr>
        <w:t xml:space="preserve"> – Эстафета спортивных семей 200х140х60 /папа, мама, ребенок/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13.30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Эстафета</w:t>
      </w:r>
      <w:proofErr w:type="gramEnd"/>
      <w:r>
        <w:rPr>
          <w:sz w:val="32"/>
          <w:szCs w:val="32"/>
        </w:rPr>
        <w:t xml:space="preserve"> смешанная 400х300х200х100</w:t>
      </w:r>
    </w:p>
    <w:p w:rsidR="00E3302D" w:rsidRDefault="00E3302D" w:rsidP="00E3302D">
      <w:pPr>
        <w:ind w:left="426" w:hanging="993"/>
        <w:rPr>
          <w:sz w:val="32"/>
          <w:szCs w:val="32"/>
        </w:rPr>
      </w:pPr>
      <w:r>
        <w:rPr>
          <w:b/>
          <w:sz w:val="32"/>
          <w:szCs w:val="32"/>
        </w:rPr>
        <w:t>14.00</w:t>
      </w:r>
      <w:r>
        <w:rPr>
          <w:sz w:val="32"/>
          <w:szCs w:val="32"/>
        </w:rPr>
        <w:t xml:space="preserve"> – товарищеская встреча по волейболу: команды глав сельских         поселений района и команды Администрация МО «Балезинский район» (спортивный зал МАУ «МСК Балезинского района»)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14.00</w:t>
      </w:r>
      <w:r>
        <w:rPr>
          <w:sz w:val="32"/>
          <w:szCs w:val="32"/>
        </w:rPr>
        <w:t xml:space="preserve"> – перетягивание каната</w:t>
      </w:r>
    </w:p>
    <w:p w:rsidR="00E3302D" w:rsidRDefault="00E3302D" w:rsidP="00E3302D">
      <w:pPr>
        <w:spacing w:line="360" w:lineRule="auto"/>
        <w:ind w:left="-567"/>
        <w:rPr>
          <w:sz w:val="32"/>
          <w:szCs w:val="32"/>
        </w:rPr>
      </w:pPr>
      <w:r>
        <w:rPr>
          <w:b/>
          <w:sz w:val="32"/>
          <w:szCs w:val="32"/>
        </w:rPr>
        <w:t>15.00</w:t>
      </w:r>
      <w:r>
        <w:rPr>
          <w:sz w:val="32"/>
          <w:szCs w:val="32"/>
        </w:rPr>
        <w:t xml:space="preserve"> – Подведение итогов, награждение</w:t>
      </w:r>
    </w:p>
    <w:p w:rsidR="00E3302D" w:rsidRDefault="00E3302D" w:rsidP="00E3302D">
      <w:pPr>
        <w:spacing w:line="360" w:lineRule="auto"/>
        <w:sectPr w:rsidR="00E3302D">
          <w:pgSz w:w="11906" w:h="16838"/>
          <w:pgMar w:top="426" w:right="851" w:bottom="567" w:left="1701" w:header="709" w:footer="709" w:gutter="0"/>
          <w:cols w:space="720"/>
        </w:sectPr>
      </w:pPr>
    </w:p>
    <w:p w:rsidR="00464747" w:rsidRDefault="00464747"/>
    <w:sectPr w:rsidR="0046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3"/>
    <w:rsid w:val="00464747"/>
    <w:rsid w:val="006325F9"/>
    <w:rsid w:val="007947D3"/>
    <w:rsid w:val="00E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7A45-6A56-4F8E-93E3-2DEBC49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2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3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2015-06-05T06:06:00Z</dcterms:created>
  <dcterms:modified xsi:type="dcterms:W3CDTF">2015-06-05T06:08:00Z</dcterms:modified>
</cp:coreProperties>
</file>